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11" w:rsidRDefault="00EE5011" w:rsidP="00EE501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EE5011" w:rsidRDefault="00EE5011" w:rsidP="00EE501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 w:rsidR="00EE5011" w:rsidRDefault="00EE5011" w:rsidP="00EE501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EE5011" w:rsidRDefault="00EE5011" w:rsidP="00EE501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EE5011" w:rsidRDefault="00EE5011" w:rsidP="00EE50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EE50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EE50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EE5011" w:rsidTr="00AA2CE5">
        <w:tc>
          <w:tcPr>
            <w:tcW w:w="4834" w:type="dxa"/>
            <w:hideMark/>
          </w:tcPr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EE5011" w:rsidRDefault="00EE5011" w:rsidP="00AA2C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EE5011" w:rsidRDefault="00EE5011" w:rsidP="00EE50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5011" w:rsidRDefault="00EE5011" w:rsidP="00EE50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11" w:rsidRDefault="00EE5011" w:rsidP="00EE50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11" w:rsidRDefault="00EE5011" w:rsidP="00EE50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11" w:rsidRDefault="00EE5011" w:rsidP="00EE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E5011" w:rsidRDefault="00EE5011" w:rsidP="00EE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EE5011" w:rsidRDefault="00EE5011" w:rsidP="00EE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«Литературное чтение»</w:t>
      </w:r>
    </w:p>
    <w:p w:rsidR="00EE5011" w:rsidRDefault="00EE5011" w:rsidP="00EE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«В» класса</w:t>
      </w:r>
    </w:p>
    <w:p w:rsidR="00EE5011" w:rsidRDefault="00EE5011" w:rsidP="00EE501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EE5011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EE501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EE5011" w:rsidRDefault="00EE5011" w:rsidP="00EE501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E5011" w:rsidRDefault="00EE5011" w:rsidP="00EE501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EE501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EE501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E5011" w:rsidRPr="002825BA" w:rsidRDefault="00EE5011" w:rsidP="00EE50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Астрахань  2023</w:t>
      </w:r>
    </w:p>
    <w:p w:rsidR="008349AF" w:rsidRPr="002825BA" w:rsidRDefault="008349AF" w:rsidP="008349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275"/>
        <w:gridCol w:w="8154"/>
        <w:gridCol w:w="1281"/>
        <w:gridCol w:w="1099"/>
      </w:tblGrid>
      <w:tr w:rsidR="002825BA" w:rsidRPr="00E02379" w:rsidTr="002825BA">
        <w:tc>
          <w:tcPr>
            <w:tcW w:w="694" w:type="dxa"/>
            <w:vMerge w:val="restart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02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023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237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75" w:type="dxa"/>
            <w:vMerge w:val="restart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8154" w:type="dxa"/>
            <w:vMerge w:val="restart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380" w:type="dxa"/>
            <w:gridSpan w:val="2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825BA" w:rsidRPr="00E02379" w:rsidTr="002825BA">
        <w:tc>
          <w:tcPr>
            <w:tcW w:w="0" w:type="auto"/>
            <w:vMerge/>
            <w:vAlign w:val="center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4" w:type="dxa"/>
            <w:vMerge/>
            <w:vAlign w:val="center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Водный раздел (1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w w:val="105"/>
                <w:sz w:val="28"/>
                <w:szCs w:val="28"/>
              </w:rPr>
              <w:t>Летописи, былины, жития. (5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Летописи. «И повесил Олег щит свой на вратах Царьграда».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1-2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текста летописи с текстом произведения А.С.Пушкина «Песнь о вещем Олеге».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https://infourok.ru/iz-letopisi-i-vspomnil-oleg-konya-svoego-2085039.html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Сергий Радонежский – святой земли Русской. Житие Сергия Радонежского.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https://resh.edu.ru/subject/lesson/6024/main/144238/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«Летописи. Былины. Жития».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 xml:space="preserve">Чудесный мир классики </w:t>
            </w:r>
            <w:proofErr w:type="gramStart"/>
            <w:r w:rsidRPr="00E0237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02379">
              <w:rPr>
                <w:rFonts w:ascii="Times New Roman" w:hAnsi="Times New Roman"/>
                <w:sz w:val="28"/>
                <w:szCs w:val="28"/>
              </w:rPr>
              <w:t>17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 «Мир классики», прогнозирование его содержания.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5" w:type="dxa"/>
          </w:tcPr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П.П.Ершов «Конёк-Горбунок».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8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5" w:type="dxa"/>
          </w:tcPr>
          <w:p w:rsidR="00FC5309" w:rsidRDefault="00FC5309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П.П. Ершов «Конёк- Горбунок».  Сравнение литературной и народной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сказок.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5" w:type="dxa"/>
          </w:tcPr>
          <w:p w:rsidR="002825BA" w:rsidRPr="00E02379" w:rsidRDefault="002825BA" w:rsidP="00FC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П.П. Ершов «Конёк- Гор</w:t>
            </w:r>
            <w:r w:rsidR="000D5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бунок». Характеристика героев.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https://infourok.ru/prezentaciya-po-literature-klass-na-temu-ppershov-konekgorbunok-2121233.html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 «Няне», «Туча», «Унылая пора!»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9-10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5" w:type="dxa"/>
          </w:tcPr>
          <w:p w:rsidR="002825BA" w:rsidRPr="00E02379" w:rsidRDefault="00A22A73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 «Няне», «Туча», «Унылая пора!» Авторское отношение к </w:t>
            </w:r>
            <w:proofErr w:type="gramStart"/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https://infourok.ru/prezentaciya-po-literaturnomu-chteniyu-po-teme-a-s-pushkin-nyane-tucha-unylaya-pora-ochej-ocharovane-4380445.html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75" w:type="dxa"/>
          </w:tcPr>
          <w:p w:rsidR="002825BA" w:rsidRPr="00E02379" w:rsidRDefault="00EE5011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контрольных работ.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 Характеристика героев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11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 Деление на части.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https://infourok.ru/prezentaciya-po-literaturnomu-chteniyu-na-temu-a-s-pushkin-skazka-o-mertvoj-carevne-i-o-semi-bogatyryah-4-klass-4379784.html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BB0BA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икторина по сказкам А.С. Пушкина.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Лермонтов.  Олицетворение — приём изображения действительности в стихотворении «Дары Терека».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12-13</w:t>
            </w:r>
          </w:p>
        </w:tc>
        <w:tc>
          <w:tcPr>
            <w:tcW w:w="1281" w:type="dxa"/>
          </w:tcPr>
          <w:p w:rsidR="002825BA" w:rsidRPr="00E02379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».  Сравнение мотивов русской и турецкой сказок.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14</w:t>
            </w:r>
          </w:p>
        </w:tc>
        <w:tc>
          <w:tcPr>
            <w:tcW w:w="1281" w:type="dxa"/>
          </w:tcPr>
          <w:p w:rsidR="002825BA" w:rsidRPr="00E02379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</w:t>
            </w:r>
            <w:r w:rsidR="00D97C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 «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».  Хорошие и плохие поступки людей.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https://infourok.ru/prezentaciya-po-literaturnomu-chteniyu-na-temu-m-yulermontov-ashik-kerib-2826211.html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Л.Н. Толстой, жизнь и творчество.  Л.Н. Толстой «Детство».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уроки № 15</w:t>
            </w:r>
          </w:p>
        </w:tc>
        <w:tc>
          <w:tcPr>
            <w:tcW w:w="1281" w:type="dxa"/>
          </w:tcPr>
          <w:p w:rsidR="002825BA" w:rsidRPr="00E02379" w:rsidRDefault="000D56D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  «Как мужик камень убрал».  Умный и находчивый герой.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16</w:t>
            </w:r>
          </w:p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https://infourok.ru/prezentaciya-po-literaturnomu-chteniyu-na-temu-lntolstoy-kak-muzhik-kamen-ubral-542837.html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А.П. Чехов «Мальчики». Главные герои рассказа, герои своего времени.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17</w:t>
            </w:r>
          </w:p>
        </w:tc>
        <w:tc>
          <w:tcPr>
            <w:tcW w:w="1281" w:type="dxa"/>
          </w:tcPr>
          <w:p w:rsidR="002825BA" w:rsidRPr="00E02379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 Чехов «Мальчики». Характер героев художественного текста. 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https://kopilkaurokov.ru/nachalniyeKlassi/presentacii/a_p_chekhov_malchiki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75" w:type="dxa"/>
          </w:tcPr>
          <w:p w:rsidR="002825BA" w:rsidRPr="00E02379" w:rsidRDefault="00D96D03" w:rsidP="00D96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за 1 четверть.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«Чудесный мир классики».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D97CE1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w w:val="105"/>
                <w:sz w:val="28"/>
                <w:szCs w:val="28"/>
              </w:rPr>
              <w:t>Поэтическая тетрадь (8час.)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Тоска по Родине и красоте родной природы в лирике Ф. И. Тютчева  «Еще земли печален вид...», «Как неожиданно и ярко...».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А.А. Фет. «Весенний дождь», «Бабочка». Своеобразие ритма и построения строк в стихотворении.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19</w:t>
            </w:r>
          </w:p>
        </w:tc>
        <w:tc>
          <w:tcPr>
            <w:tcW w:w="1281" w:type="dxa"/>
          </w:tcPr>
          <w:p w:rsidR="002825BA" w:rsidRPr="00E02379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Е.А. Баратынский «Весна, весна! Как воздух чист!..» Картины весенней природы и настроение в стихах.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20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https://infourok.ru/konspekt-po-literaturnomu-chteniyu-kartini-vesenney-prirodi-i-nastroenie-v-stihah-e-a-baratinskogo-vesna-vesna-kak-vozduh-chist--3369136.</w:t>
            </w:r>
            <w:proofErr w:type="gramStart"/>
            <w:r w:rsidRPr="00E02379">
              <w:rPr>
                <w:rFonts w:ascii="Times New Roman" w:hAnsi="Times New Roman"/>
                <w:sz w:val="24"/>
                <w:szCs w:val="24"/>
              </w:rPr>
              <w:t>html</w:t>
            </w:r>
            <w:proofErr w:type="gramEnd"/>
            <w:r w:rsidRPr="00E0237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D96D03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А.Н. Плещеев «Дети и птичка». Ритм стихотворения. Картина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быта.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РЭШ урок 20</w:t>
            </w:r>
          </w:p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https://infourok.ru/konspekt-literaturnoe-chtenie-kartina-selskogo-bita-a-n-plescheev-deti-i-ptichka-3374213.html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И.С. Никитин «В синем небе плывут над полями...» Тема любви к Родине в стихотворении.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21</w:t>
            </w:r>
          </w:p>
        </w:tc>
        <w:tc>
          <w:tcPr>
            <w:tcW w:w="1281" w:type="dxa"/>
          </w:tcPr>
          <w:p w:rsidR="002825BA" w:rsidRPr="00E02379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Тема детства в стихах «Школьник»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зимние сумерки нянины сказки...»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22</w:t>
            </w:r>
          </w:p>
        </w:tc>
        <w:tc>
          <w:tcPr>
            <w:tcW w:w="1281" w:type="dxa"/>
          </w:tcPr>
          <w:p w:rsidR="002825BA" w:rsidRPr="00E02379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И.А. Бунин «Листопад». Картина осени в стихах И.А.Бунина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23</w:t>
            </w:r>
          </w:p>
        </w:tc>
        <w:tc>
          <w:tcPr>
            <w:tcW w:w="1281" w:type="dxa"/>
          </w:tcPr>
          <w:p w:rsidR="002825BA" w:rsidRPr="00E02379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«Поэтическая тетрадь». Проверочная работа.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Литературные сказки (14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25</w:t>
            </w:r>
          </w:p>
        </w:tc>
        <w:tc>
          <w:tcPr>
            <w:tcW w:w="1281" w:type="dxa"/>
          </w:tcPr>
          <w:p w:rsidR="002825BA" w:rsidRPr="00E02379" w:rsidRDefault="00126160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реальных и фантастических событий в сказке В.Ф.Одоевского « Городок в табакерке».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https://infourok.ru/konspekt-uroka-literaturnogo-chteniya-po-teme-vfodoevskiy-gorodok-v-tabakerke-3351710.html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75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В.Ф. Одоевский «Городок в табакерке». Особенности литературного жанра.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27</w:t>
            </w: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Гаршин «Сказка о жабе и розе». Текст- описание в содержании художественного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https://infourok.ru/prezentaciya-po-literaturnomu-chteniyu-na-temu-vm-garshin-skazka-o-zhabe-i-roze-klass-2362587.html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«Сказка о жабе и розе». Герой литературного текста.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 Отражение в сказке реальной жизни.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28</w:t>
            </w: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 Мотивы народных сказок в авторском тексте.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https://infourok.ru/konspekt-uroka-i-prezentaciya-k-uroku-literaturnogo-chteniya-p-p-bazhov-serebryanoe-kopitce-klass-717454.html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D171A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П.П. Бажов «Серебряное копытце». Герой художественного произведения.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Мотивы народных сказок в литературном произведении.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30</w:t>
            </w: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Герои произведения.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https://infourok.ru/prezentaciya-scenariy-k-uroku-literaturnogo-chteniya-aksakov-alenkiy-cvetochek-klass-3835541.html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С.Т. Аксаков «Аленький цветочек». Деление текста на части. Выборочный пересказ сказки.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75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техники чтения.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С.Т. Аксаков «Аленький цветочек». Выборочный пересказ сказки. Словесное иллюстрирование.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5" w:type="dxa"/>
          </w:tcPr>
          <w:p w:rsidR="002825BA" w:rsidRPr="00E02379" w:rsidRDefault="002825BA" w:rsidP="00B1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«Поэтическ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тетрадь».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w w:val="105"/>
                <w:sz w:val="28"/>
                <w:szCs w:val="28"/>
              </w:rPr>
              <w:t>Делу время – потехе час (7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33</w:t>
            </w: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75" w:type="dxa"/>
          </w:tcPr>
          <w:p w:rsidR="002825BA" w:rsidRPr="00E02379" w:rsidRDefault="00314573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контрольная работа.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https://infourok.ru/prezentaciya-po-literaturnomu-chteniyu-na-temu-e-l-shvarc-skazka-o-poteryannom-vremeni-nravstvennyj-smysl-proizvedeniya-4054910.html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5" w:type="dxa"/>
          </w:tcPr>
          <w:p w:rsidR="002825BA" w:rsidRPr="00E02379" w:rsidRDefault="00EE5011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. Ю.Драгунский  "Главные реки».  Особенности юмористического текста. Авторское отношение.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34</w:t>
            </w:r>
          </w:p>
        </w:tc>
        <w:tc>
          <w:tcPr>
            <w:tcW w:w="1281" w:type="dxa"/>
          </w:tcPr>
          <w:p w:rsidR="002825BA" w:rsidRPr="00E02379" w:rsidRDefault="00B17ECF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В.Ю. Драгунский «Что любит Мишка».  Средства создания комического эффекта.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https://infourok.ru/konspekt-i-prezentaciya-k-uroku-literaturnogo-chteniya-vyudragunskiy-chto-lyubit-mishka-klass-2171612.html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6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 рассказы В.Ю.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Иллюстрирование.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42464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«Никакой я горчицы не ел». Смысл заголовка.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36</w:t>
            </w:r>
          </w:p>
        </w:tc>
        <w:tc>
          <w:tcPr>
            <w:tcW w:w="1281" w:type="dxa"/>
          </w:tcPr>
          <w:p w:rsidR="002825BA" w:rsidRPr="00E02379" w:rsidRDefault="0042464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«Делу время – потехе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час».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42464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Страна детства (8час.)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37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Б.С. Житков «Как я ловил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человечков».  Герой произведения.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https://infourok.ru/prezentaciya-k-uroku-literaturnogo-chteniya-b-zhitkov-kak-ya-</w:t>
              </w:r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lovil-chelovechkov-geroy-vidumschik-1991065.html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Поступки как средство характеристики героев.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38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 Музыкальное сопровождение произведения.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К.Г. Паустовский «Корзина с еловыми шишками».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https://infourok.ru/prezentaciya-i-konspekt-k-uroku-po-literaturnomu-chteniyu-na-temu-kgpaustovskiy-korzina-s-elovimi-shishkami-klass-2723770.html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М.М. Зощенко «Елка». Поговорим о самом главном.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М.М. Зощенко «Елка». Комическое в рассказе, средства его создания.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39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75" w:type="dxa"/>
          </w:tcPr>
          <w:p w:rsidR="002825BA" w:rsidRPr="00E02379" w:rsidRDefault="0055440D" w:rsidP="00554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работа.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«Страна детства».</w:t>
            </w:r>
            <w:r w:rsidR="0028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Поэтическая тетрадь (4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«Детская». Тема детства в произведениях.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41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Есенин «Бабушкины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сказки». Стихи о счастливых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днях детства.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https://www.youtube.com/watch?v=KnmoZHrOfBg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М.И. Цветаева «Бежит тропинка с бугорка»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«Наши царства». Тема природы и 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Родины в стихах.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РЭШ урок № 42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разделу «Поэтическ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тетрадь».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Природа и мы (10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названием раздела, прогнозирование его содержания. Д.Н. </w:t>
            </w:r>
            <w:proofErr w:type="spellStart"/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«Приёмыш».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43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«Приёмыш». Отношение человека к природе.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https://infourok.ru/prezentaciya_po_literaturnomu_chteniyu_na_temu_d.n.mamin-sibiryak-336792.htm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7870CE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».  Характеристики и портреты животных в рассказе.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44</w:t>
            </w:r>
          </w:p>
        </w:tc>
        <w:tc>
          <w:tcPr>
            <w:tcW w:w="1281" w:type="dxa"/>
          </w:tcPr>
          <w:p w:rsidR="002825BA" w:rsidRPr="00E02379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». Тема самопожертвования в рассказе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М.М. Пришвин «Выскочка». Сообщение о жизни и творчестве писателя.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45</w:t>
            </w:r>
          </w:p>
        </w:tc>
        <w:tc>
          <w:tcPr>
            <w:tcW w:w="1281" w:type="dxa"/>
          </w:tcPr>
          <w:p w:rsidR="002825BA" w:rsidRPr="00E02379" w:rsidRDefault="00DD349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М.М. Пришвин "Выскочка".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https://infourok.ru/prezentaciya-po-literaturnomu-chteniyu-na-temu-m-m-prishvin-viskochka-klass-2662722.html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«Кабан». Писательская наблюдательность.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46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Скрип». Тема природы в рассказе.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47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Скрип». Герои рассказа. Составление плана.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https://nsportal.ru/nachalnaya-shkola/chtenie/2014/07/05/prezentatsiya-strizhonok-skrip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– конкурс «Природа и мы».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10. Поэтическая тетрадь (4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Поэтическое настроение в стихах. Б.Л.Пастернак «Золотая осень».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С.А.Клычков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49, 50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Д.Б.Кедрин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«Бабье лето». Н.М. Рубцов «Сентябрь».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50, 51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С.А. Есенин «Лебедушка». Инос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казательный смысл произведения.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52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урок- конкурс «Поэзии прекрасные страницы»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11.Родина (6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75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за 3 четверть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И.С. Никитин «Русь». Образ Родины в поэтическом тексте.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53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75" w:type="dxa"/>
          </w:tcPr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54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«О, Родина! В неярком блеске». Красота и величие.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 55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«Кто с мечом к нам придет, от меча и погибнет!»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https://infourok.ru/prezentaciya-po-istorii-na-temu-kto-k-nam-s-mechom-pridet-tot-ot-mecha-i-pogibnet-anevskiy-klass-430188.html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проект презентация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Проект: «Они защищали Родину».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разде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«Родина».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lastRenderedPageBreak/>
              <w:t>12.Страна фантазии (5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раздела, прогнозирование его содержания. Е. С. Велтистов «Приключения Электроника».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57</w:t>
            </w:r>
          </w:p>
        </w:tc>
        <w:tc>
          <w:tcPr>
            <w:tcW w:w="1281" w:type="dxa"/>
          </w:tcPr>
          <w:p w:rsidR="002825BA" w:rsidRPr="00E02379" w:rsidRDefault="00ED0765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https://infourok.ru/prezentaciya-po-literaturnomu-chteniyu-na-temu-e-s-veltistov-priklyucheniya-elektronika-neobychnye-geroi-fantasticheskogo-rasska-5232659.html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58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Булычёв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«Путешествие Алисы». Сравнение героев рассказа фантастического жанра.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https://infourok.ru/prezentaciya-po-literaturnomu-chteniyu-k-bulichev-puteshestvie-alisi-klass-2979154.html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75" w:type="dxa"/>
          </w:tcPr>
          <w:p w:rsidR="002825BA" w:rsidRPr="00E02379" w:rsidRDefault="009378A9" w:rsidP="00937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разделу «Путешествие по стране Фантазии».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14503" w:type="dxa"/>
            <w:gridSpan w:val="5"/>
          </w:tcPr>
          <w:p w:rsidR="002825BA" w:rsidRPr="00E02379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9">
              <w:rPr>
                <w:rFonts w:ascii="Times New Roman" w:hAnsi="Times New Roman"/>
                <w:sz w:val="28"/>
                <w:szCs w:val="28"/>
              </w:rPr>
              <w:t>13. Зарубежная литература (13 час.)</w:t>
            </w: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анием  раздела, прогнозирование его содержания.  Д. Свифт «Путешествие Гулливера». Фантастические события, персонажи в произведении.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60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Гулливера». Герои приключенческой литературы. Закрепление.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https://infourok.ru/prezentaciya-dzh-svift-priklyucheniya-gullivera-2940072.html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Персонажи сказки.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61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Деление произведения на части.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https://infourok.ru/prezentaciya-po-literaturnomu-chteniyu-na-temu-g-h-andersen-rusalochka-4-klass-4287693.html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75" w:type="dxa"/>
          </w:tcPr>
          <w:p w:rsidR="002825BA" w:rsidRPr="00E02379" w:rsidRDefault="00E43F78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техники чтения. 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«Русалочка». Рассказ о русалочке и характеристика героев.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75" w:type="dxa"/>
          </w:tcPr>
          <w:p w:rsidR="002825BA" w:rsidRPr="00E02379" w:rsidRDefault="00E43F78" w:rsidP="00E43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r w:rsidR="0028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63-64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275" w:type="dxa"/>
          </w:tcPr>
          <w:p w:rsidR="002825BA" w:rsidRPr="00E02379" w:rsidRDefault="00EE5011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контрольных работ.</w:t>
            </w:r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="002825BA"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8154" w:type="dxa"/>
          </w:tcPr>
          <w:p w:rsidR="002825BA" w:rsidRPr="00E02379" w:rsidRDefault="00E67874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825BA" w:rsidRPr="00E023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https://infourok.ru/literaturnoe-chtenie-mtven-priklyucheniya-toma-soyera-1896298.html</w:t>
              </w:r>
            </w:hyperlink>
            <w:r w:rsidR="002825BA" w:rsidRPr="00E0237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». Сравнение героев и их поступков.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65</w:t>
            </w:r>
          </w:p>
        </w:tc>
        <w:tc>
          <w:tcPr>
            <w:tcW w:w="1281" w:type="dxa"/>
          </w:tcPr>
          <w:p w:rsidR="002825BA" w:rsidRPr="00E02379" w:rsidRDefault="009378A9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С. Лагерлеф «Святая ночь».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E43F7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Лагерлеф «В </w:t>
            </w:r>
            <w:proofErr w:type="spellStart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Назарете</w:t>
            </w:r>
            <w:proofErr w:type="spellEnd"/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Иисус и Иуда. </w:t>
            </w:r>
          </w:p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РЭШ урок № 66</w:t>
            </w:r>
          </w:p>
        </w:tc>
        <w:tc>
          <w:tcPr>
            <w:tcW w:w="1281" w:type="dxa"/>
          </w:tcPr>
          <w:p w:rsidR="002825BA" w:rsidRPr="00E02379" w:rsidRDefault="00E43F7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RPr="00E02379" w:rsidTr="002825BA">
        <w:tc>
          <w:tcPr>
            <w:tcW w:w="69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275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379">
              <w:rPr>
                <w:rFonts w:ascii="Times New Roman" w:hAnsi="Times New Roman"/>
                <w:color w:val="000000"/>
                <w:sz w:val="24"/>
                <w:szCs w:val="24"/>
              </w:rPr>
              <w:t>Урок – игра: обобщение по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зделу «Зарубежная литература». </w:t>
            </w:r>
          </w:p>
        </w:tc>
        <w:tc>
          <w:tcPr>
            <w:tcW w:w="8154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825BA" w:rsidRPr="00E02379" w:rsidRDefault="00E43F78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25B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2825BA" w:rsidRPr="00E02379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9AF" w:rsidRPr="008349AF" w:rsidRDefault="008349AF" w:rsidP="00834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491E" w:rsidRPr="008349AF" w:rsidRDefault="0043491E" w:rsidP="008349AF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491E" w:rsidRPr="00E6707C" w:rsidRDefault="0043491E">
      <w:pPr>
        <w:rPr>
          <w:rFonts w:ascii="Times New Roman" w:hAnsi="Times New Roman"/>
          <w:sz w:val="24"/>
          <w:szCs w:val="24"/>
        </w:rPr>
      </w:pPr>
    </w:p>
    <w:sectPr w:rsidR="0043491E" w:rsidRPr="00E6707C" w:rsidSect="002825BA">
      <w:footerReference w:type="even" r:id="rId34"/>
      <w:footerReference w:type="default" r:id="rId35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3A" w:rsidRDefault="008A293A">
      <w:r>
        <w:separator/>
      </w:r>
    </w:p>
  </w:endnote>
  <w:endnote w:type="continuationSeparator" w:id="1">
    <w:p w:rsidR="008A293A" w:rsidRDefault="008A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09" w:rsidRDefault="00E67874" w:rsidP="00032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53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309" w:rsidRDefault="00FC5309" w:rsidP="0009411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09" w:rsidRDefault="00E67874" w:rsidP="00032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53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011">
      <w:rPr>
        <w:rStyle w:val="a8"/>
        <w:noProof/>
      </w:rPr>
      <w:t>3</w:t>
    </w:r>
    <w:r>
      <w:rPr>
        <w:rStyle w:val="a8"/>
      </w:rPr>
      <w:fldChar w:fldCharType="end"/>
    </w:r>
  </w:p>
  <w:p w:rsidR="00FC5309" w:rsidRDefault="00FC5309" w:rsidP="0009411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3A" w:rsidRDefault="008A293A">
      <w:r>
        <w:separator/>
      </w:r>
    </w:p>
  </w:footnote>
  <w:footnote w:type="continuationSeparator" w:id="1">
    <w:p w:rsidR="008A293A" w:rsidRDefault="008A2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E7B"/>
    <w:multiLevelType w:val="hybridMultilevel"/>
    <w:tmpl w:val="FE0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CC"/>
    <w:rsid w:val="000327E0"/>
    <w:rsid w:val="0004546C"/>
    <w:rsid w:val="00063612"/>
    <w:rsid w:val="00094114"/>
    <w:rsid w:val="000D56D9"/>
    <w:rsid w:val="000E61EE"/>
    <w:rsid w:val="00126160"/>
    <w:rsid w:val="00131FB1"/>
    <w:rsid w:val="00147AAF"/>
    <w:rsid w:val="00171000"/>
    <w:rsid w:val="0018319F"/>
    <w:rsid w:val="001F438B"/>
    <w:rsid w:val="002825BA"/>
    <w:rsid w:val="00290A96"/>
    <w:rsid w:val="002E7881"/>
    <w:rsid w:val="003061B2"/>
    <w:rsid w:val="00314573"/>
    <w:rsid w:val="00317DAD"/>
    <w:rsid w:val="00354F52"/>
    <w:rsid w:val="00381A30"/>
    <w:rsid w:val="003D0F5D"/>
    <w:rsid w:val="00424648"/>
    <w:rsid w:val="0043491E"/>
    <w:rsid w:val="004D26C3"/>
    <w:rsid w:val="004E4860"/>
    <w:rsid w:val="00537322"/>
    <w:rsid w:val="00553E52"/>
    <w:rsid w:val="0055440D"/>
    <w:rsid w:val="005627B6"/>
    <w:rsid w:val="00570C5D"/>
    <w:rsid w:val="0059102B"/>
    <w:rsid w:val="005F07A0"/>
    <w:rsid w:val="005F10A1"/>
    <w:rsid w:val="005F68BC"/>
    <w:rsid w:val="00617D0E"/>
    <w:rsid w:val="00652165"/>
    <w:rsid w:val="006A0557"/>
    <w:rsid w:val="006C7C91"/>
    <w:rsid w:val="006D7605"/>
    <w:rsid w:val="006F1EB2"/>
    <w:rsid w:val="007035CC"/>
    <w:rsid w:val="00714955"/>
    <w:rsid w:val="00723C79"/>
    <w:rsid w:val="0074365B"/>
    <w:rsid w:val="00773F8F"/>
    <w:rsid w:val="007870CE"/>
    <w:rsid w:val="007C1115"/>
    <w:rsid w:val="007E637D"/>
    <w:rsid w:val="007F3475"/>
    <w:rsid w:val="008153B7"/>
    <w:rsid w:val="00823EF4"/>
    <w:rsid w:val="008349AF"/>
    <w:rsid w:val="00851B11"/>
    <w:rsid w:val="008758D5"/>
    <w:rsid w:val="00887120"/>
    <w:rsid w:val="008A293A"/>
    <w:rsid w:val="008C0EDC"/>
    <w:rsid w:val="008E0BFB"/>
    <w:rsid w:val="008E7D36"/>
    <w:rsid w:val="00920F20"/>
    <w:rsid w:val="0092718B"/>
    <w:rsid w:val="009378A9"/>
    <w:rsid w:val="00952507"/>
    <w:rsid w:val="009627FA"/>
    <w:rsid w:val="0097565D"/>
    <w:rsid w:val="009A67A3"/>
    <w:rsid w:val="009D7B55"/>
    <w:rsid w:val="00A13CF0"/>
    <w:rsid w:val="00A22A73"/>
    <w:rsid w:val="00A54189"/>
    <w:rsid w:val="00AD22D9"/>
    <w:rsid w:val="00B0385F"/>
    <w:rsid w:val="00B1142A"/>
    <w:rsid w:val="00B17ECF"/>
    <w:rsid w:val="00B22B89"/>
    <w:rsid w:val="00B50509"/>
    <w:rsid w:val="00B64F5B"/>
    <w:rsid w:val="00BA3918"/>
    <w:rsid w:val="00BB0BAE"/>
    <w:rsid w:val="00BC26E4"/>
    <w:rsid w:val="00BC3F59"/>
    <w:rsid w:val="00BE6B26"/>
    <w:rsid w:val="00BF2582"/>
    <w:rsid w:val="00C01808"/>
    <w:rsid w:val="00C033D5"/>
    <w:rsid w:val="00C47962"/>
    <w:rsid w:val="00C56C2B"/>
    <w:rsid w:val="00CA119B"/>
    <w:rsid w:val="00CB7AC0"/>
    <w:rsid w:val="00D0751F"/>
    <w:rsid w:val="00D171A8"/>
    <w:rsid w:val="00D35603"/>
    <w:rsid w:val="00D35B4F"/>
    <w:rsid w:val="00D478F0"/>
    <w:rsid w:val="00D96D03"/>
    <w:rsid w:val="00D97CE1"/>
    <w:rsid w:val="00DD3495"/>
    <w:rsid w:val="00DE7E01"/>
    <w:rsid w:val="00E02379"/>
    <w:rsid w:val="00E24D6C"/>
    <w:rsid w:val="00E34C8B"/>
    <w:rsid w:val="00E43F78"/>
    <w:rsid w:val="00E60D60"/>
    <w:rsid w:val="00E6707C"/>
    <w:rsid w:val="00E67874"/>
    <w:rsid w:val="00E85FB9"/>
    <w:rsid w:val="00EC70EF"/>
    <w:rsid w:val="00ED0765"/>
    <w:rsid w:val="00EE5011"/>
    <w:rsid w:val="00F02C50"/>
    <w:rsid w:val="00F642FC"/>
    <w:rsid w:val="00FC5309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C91"/>
    <w:pPr>
      <w:ind w:left="720"/>
      <w:contextualSpacing/>
    </w:pPr>
  </w:style>
  <w:style w:type="character" w:styleId="a5">
    <w:name w:val="Hyperlink"/>
    <w:basedOn w:val="a0"/>
    <w:uiPriority w:val="99"/>
    <w:rsid w:val="006C7C9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94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10F"/>
    <w:rPr>
      <w:lang w:eastAsia="en-US"/>
    </w:rPr>
  </w:style>
  <w:style w:type="character" w:styleId="a8">
    <w:name w:val="page number"/>
    <w:basedOn w:val="a0"/>
    <w:uiPriority w:val="99"/>
    <w:rsid w:val="00094114"/>
    <w:rPr>
      <w:rFonts w:cs="Times New Roman"/>
    </w:rPr>
  </w:style>
  <w:style w:type="paragraph" w:customStyle="1" w:styleId="1">
    <w:name w:val="Абзац списка1"/>
    <w:basedOn w:val="a"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3D0F5D"/>
    <w:rPr>
      <w:rFonts w:cs="Times New Roman"/>
      <w:b/>
      <w:bCs/>
    </w:rPr>
  </w:style>
  <w:style w:type="paragraph" w:styleId="aa">
    <w:name w:val="Normal (Web)"/>
    <w:basedOn w:val="a"/>
    <w:unhideWhenUsed/>
    <w:rsid w:val="003D0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5011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C91"/>
    <w:pPr>
      <w:ind w:left="720"/>
      <w:contextualSpacing/>
    </w:pPr>
  </w:style>
  <w:style w:type="character" w:styleId="a5">
    <w:name w:val="Hyperlink"/>
    <w:basedOn w:val="a0"/>
    <w:uiPriority w:val="99"/>
    <w:rsid w:val="006C7C91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94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10F"/>
    <w:rPr>
      <w:lang w:eastAsia="en-US"/>
    </w:rPr>
  </w:style>
  <w:style w:type="character" w:styleId="a8">
    <w:name w:val="page number"/>
    <w:basedOn w:val="a0"/>
    <w:uiPriority w:val="99"/>
    <w:rsid w:val="00094114"/>
    <w:rPr>
      <w:rFonts w:cs="Times New Roman"/>
    </w:rPr>
  </w:style>
  <w:style w:type="paragraph" w:customStyle="1" w:styleId="1">
    <w:name w:val="Абзац списка1"/>
    <w:basedOn w:val="a"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3D0F5D"/>
    <w:rPr>
      <w:rFonts w:cs="Times New Roman"/>
      <w:b/>
      <w:bCs/>
    </w:rPr>
  </w:style>
  <w:style w:type="paragraph" w:styleId="aa">
    <w:name w:val="Normal (Web)"/>
    <w:basedOn w:val="a"/>
    <w:unhideWhenUsed/>
    <w:rsid w:val="003D0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24/main/144238/" TargetMode="External"/><Relationship Id="rId13" Type="http://schemas.openxmlformats.org/officeDocument/2006/relationships/hyperlink" Target="https://infourok.ru/prezentaciya-po-literaturnomu-chteniyu-na-temu-lntolstoy-kak-muzhik-kamen-ubral-542837.html" TargetMode="External"/><Relationship Id="rId18" Type="http://schemas.openxmlformats.org/officeDocument/2006/relationships/hyperlink" Target="https://infourok.ru/konspekt-uroka-i-prezentaciya-k-uroku-literaturnogo-chteniya-p-p-bazhov-serebryanoe-kopitce-klass-717454.html" TargetMode="External"/><Relationship Id="rId26" Type="http://schemas.openxmlformats.org/officeDocument/2006/relationships/hyperlink" Target="https://infourok.ru/prezentaciya-po-literaturnomu-chteniyu-na-temu-m-m-prishvin-viskochka-klass-26627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i-prezentaciya-k-uroku-literaturnogo-chteniya-vyudragunskiy-chto-lyubit-mishka-klass-2171612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infourok.ru/iz-letopisi-i-vspomnil-oleg-konya-svoego-2085039.html" TargetMode="External"/><Relationship Id="rId12" Type="http://schemas.openxmlformats.org/officeDocument/2006/relationships/hyperlink" Target="https://infourok.ru/prezentaciya-po-literaturnomu-chteniyu-na-temu-m-yulermontov-ashik-kerib-2826211.html" TargetMode="External"/><Relationship Id="rId17" Type="http://schemas.openxmlformats.org/officeDocument/2006/relationships/hyperlink" Target="https://infourok.ru/prezentaciya-po-literaturnomu-chteniyu-na-temu-vm-garshin-skazka-o-zhabe-i-roze-klass-2362587.html" TargetMode="External"/><Relationship Id="rId25" Type="http://schemas.openxmlformats.org/officeDocument/2006/relationships/hyperlink" Target="https://infourok.ru/prezentaciya_po_literaturnomu_chteniyu_na_temu_d.n.mamin-sibiryak-336792.htm" TargetMode="External"/><Relationship Id="rId33" Type="http://schemas.openxmlformats.org/officeDocument/2006/relationships/hyperlink" Target="https://infourok.ru/literaturnoe-chtenie-mtven-priklyucheniya-toma-soyera-1896298.html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urok.ru/konspekt-uroka-literaturnogo-chteniya-po-teme-vfodoevskiy-gorodok-v-tabakerke-3351710.html" TargetMode="External"/><Relationship Id="rId20" Type="http://schemas.openxmlformats.org/officeDocument/2006/relationships/hyperlink" Target="https://infourok.ru/prezentaciya-po-literaturnomu-chteniyu-na-temu-e-l-shvarc-skazka-o-poteryannom-vremeni-nravstvennyj-smysl-proizvedeniya-4054910.html" TargetMode="External"/><Relationship Id="rId29" Type="http://schemas.openxmlformats.org/officeDocument/2006/relationships/hyperlink" Target="https://infourok.ru/prezentaciya-po-literaturnomu-chteniyu-na-temu-e-s-veltistov-priklyucheniya-elektronika-neobychnye-geroi-fantasticheskogo-rasska-523265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literaturnomu-chteniyu-na-temu-a-s-pushkin-skazka-o-mertvoj-carevne-i-o-semi-bogatyryah-4-klass-4379784.html" TargetMode="External"/><Relationship Id="rId24" Type="http://schemas.openxmlformats.org/officeDocument/2006/relationships/hyperlink" Target="https://www.youtube.com/watch?v=KnmoZHrOfBg" TargetMode="External"/><Relationship Id="rId32" Type="http://schemas.openxmlformats.org/officeDocument/2006/relationships/hyperlink" Target="https://infourok.ru/prezentaciya-po-literaturnomu-chteniyu-na-temu-g-h-andersen-rusalochka-4-klass-4287693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konspekt-literaturnoe-chtenie-kartina-selskogo-bita-a-n-plescheev-deti-i-ptichka-3374213.html" TargetMode="External"/><Relationship Id="rId23" Type="http://schemas.openxmlformats.org/officeDocument/2006/relationships/hyperlink" Target="https://infourok.ru/prezentaciya-i-konspekt-k-uroku-po-literaturnomu-chteniyu-na-temu-kgpaustovskiy-korzina-s-elovimi-shishkami-klass-2723770.html" TargetMode="External"/><Relationship Id="rId28" Type="http://schemas.openxmlformats.org/officeDocument/2006/relationships/hyperlink" Target="https://infourok.ru/prezentaciya-po-istorii-na-temu-kto-k-nam-s-mechom-pridet-tot-ot-mecha-i-pogibnet-anevskiy-klass-430188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prezentaciya-po-literaturnomu-chteniyu-po-teme-a-s-pushkin-nyane-tucha-unylaya-pora-ochej-ocharovane-4380445.html" TargetMode="External"/><Relationship Id="rId19" Type="http://schemas.openxmlformats.org/officeDocument/2006/relationships/hyperlink" Target="https://infourok.ru/prezentaciya-scenariy-k-uroku-literaturnogo-chteniya-aksakov-alenkiy-cvetochek-klass-3835541.html" TargetMode="External"/><Relationship Id="rId31" Type="http://schemas.openxmlformats.org/officeDocument/2006/relationships/hyperlink" Target="https://infourok.ru/prezentaciya-dzh-svift-priklyucheniya-gullivera-2940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e-klass-na-temu-ppershov-konekgorbunok-2121233.html" TargetMode="External"/><Relationship Id="rId14" Type="http://schemas.openxmlformats.org/officeDocument/2006/relationships/hyperlink" Target="https://kopilkaurokov.ru/nachalniyeKlassi/presentacii/a_p_chekhov_malchiki" TargetMode="External"/><Relationship Id="rId22" Type="http://schemas.openxmlformats.org/officeDocument/2006/relationships/hyperlink" Target="https://infourok.ru/prezentaciya-k-uroku-literaturnogo-chteniya-b-zhitkov-kak-ya-lovil-chelovechkov-geroy-vidumschik-1991065.html" TargetMode="External"/><Relationship Id="rId27" Type="http://schemas.openxmlformats.org/officeDocument/2006/relationships/hyperlink" Target="https://nsportal.ru/nachalnaya-shkola/chtenie/2014/07/05/prezentatsiya-strizhonok-skrip" TargetMode="External"/><Relationship Id="rId30" Type="http://schemas.openxmlformats.org/officeDocument/2006/relationships/hyperlink" Target="https://infourok.ru/prezentaciya-po-literaturnomu-chteniyu-k-bulichev-puteshestvie-alisi-klass-2979154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1517</Words>
  <Characters>15685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user-pc</cp:lastModifiedBy>
  <cp:revision>18</cp:revision>
  <cp:lastPrinted>2021-09-09T11:09:00Z</cp:lastPrinted>
  <dcterms:created xsi:type="dcterms:W3CDTF">2022-09-29T23:04:00Z</dcterms:created>
  <dcterms:modified xsi:type="dcterms:W3CDTF">2023-09-21T16:49:00Z</dcterms:modified>
</cp:coreProperties>
</file>