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569099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55a7169f-c0c0-44ac-bf37-cbc776930ef9"/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образования и науки Астраханской области 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b160c1bf-440c-4991-9e94-e52aab997657"/>
      <w:r>
        <w:rPr>
          <w:rFonts w:ascii="Times New Roman" w:hAnsi="Times New Roman"/>
          <w:b w:val="1"/>
          <w:i w:val="0"/>
          <w:color w:val="000000"/>
          <w:sz w:val="28"/>
        </w:rPr>
        <w:t>МО "Приволжский муниципальный район Астраханской области"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"Кирпичнозаводская СОШ"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ТМО↵"Родничок"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</w:rPr>
              <w:t>Калимулина Г.Н.</w:t>
            </w:r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педагогического совета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6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</w:rPr>
              <w:t>Дюрина Н.Ю.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A000000">
      <w:pPr>
        <w:spacing w:after="0" w:before="0"/>
        <w:ind w:firstLine="0" w:left="120"/>
        <w:jc w:val="left"/>
      </w:pPr>
    </w:p>
    <w:p w14:paraId="1B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язык»</w:t>
      </w:r>
    </w:p>
    <w:p w14:paraId="2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для обучающихся 2 класса (индивидуальное обучение)</w:t>
      </w: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/>
        <w:ind w:firstLine="0" w:left="-589"/>
        <w:jc w:val="right"/>
        <w:rPr>
          <w:rFonts w:ascii="Times New Roman" w:hAnsi="Times New Roman"/>
          <w:sz w:val="28"/>
        </w:rPr>
      </w:pPr>
    </w:p>
    <w:p w14:paraId="26000000">
      <w:pPr>
        <w:spacing w:after="0"/>
        <w:ind w:firstLine="0" w:left="-589"/>
        <w:jc w:val="right"/>
        <w:rPr>
          <w:rFonts w:ascii="Times New Roman" w:hAnsi="Times New Roman"/>
          <w:sz w:val="28"/>
        </w:rPr>
      </w:pPr>
    </w:p>
    <w:p w14:paraId="27000000">
      <w:pPr>
        <w:spacing w:after="0" w:before="0"/>
        <w:ind w:firstLine="0" w:left="120"/>
        <w:jc w:val="left"/>
      </w:pPr>
    </w:p>
    <w:p w14:paraId="28000000">
      <w:pPr>
        <w:spacing w:after="0" w:before="0"/>
        <w:ind w:firstLine="0" w:left="43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14:paraId="29000000">
      <w:pPr>
        <w:spacing w:after="0" w:before="0"/>
        <w:ind w:firstLine="0" w:left="3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учитель начальных классов,</w:t>
      </w:r>
    </w:p>
    <w:p w14:paraId="2A000000">
      <w:pPr>
        <w:spacing w:after="0" w:before="0"/>
        <w:ind w:firstLine="0" w:left="120"/>
        <w:jc w:val="center"/>
      </w:pPr>
      <w:r>
        <w:rPr>
          <w:rFonts w:ascii="Times New Roman" w:hAnsi="Times New Roman"/>
          <w:sz w:val="28"/>
        </w:rPr>
        <w:t xml:space="preserve">                                       Мельникова Н.Н.</w:t>
      </w: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8960954b-15b1-4c85-b40b-ae95f67136d9"/>
      <w:r>
        <w:rPr>
          <w:rFonts w:ascii="Times New Roman" w:hAnsi="Times New Roman"/>
          <w:b w:val="1"/>
          <w:i w:val="0"/>
          <w:color w:val="000000"/>
          <w:sz w:val="28"/>
        </w:rPr>
        <w:t>г. Астрахань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‌,  </w:t>
      </w:r>
      <w:bookmarkStart w:id="5" w:name="2b7bbf9c-2491-40e5-bd35-a2a44bd1331b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3000000">
      <w:pPr>
        <w:spacing w:after="0" w:before="0"/>
        <w:ind w:firstLine="0" w:left="120"/>
        <w:jc w:val="left"/>
      </w:pPr>
    </w:p>
    <w:p w14:paraId="34000000">
      <w:pPr>
        <w:sectPr>
          <w:pgSz w:h="16383" w:w="11906"/>
        </w:sectPr>
      </w:pPr>
    </w:p>
    <w:p w14:paraId="35000000">
      <w:pPr>
        <w:spacing w:after="0" w:before="0"/>
        <w:ind w:firstLine="0" w:left="120"/>
        <w:jc w:val="both"/>
      </w:pPr>
      <w:bookmarkStart w:id="6" w:name="block-15690989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6000000">
      <w:pPr>
        <w:spacing w:after="0" w:before="0"/>
        <w:ind w:firstLine="0" w:left="120"/>
        <w:jc w:val="both"/>
      </w:pP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8000000">
      <w:pPr>
        <w:spacing w:after="0" w:before="0"/>
        <w:ind w:firstLine="0" w:left="120"/>
        <w:jc w:val="both"/>
      </w:pPr>
    </w:p>
    <w:p w14:paraId="39000000">
      <w:pPr>
        <w:spacing w:after="0" w:before="0"/>
        <w:ind w:firstLine="0"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«РУССКИЙ ЯЗЫК»</w:t>
      </w:r>
    </w:p>
    <w:p w14:paraId="3A000000">
      <w:pPr>
        <w:spacing w:after="0" w:before="0"/>
        <w:ind w:firstLine="0" w:left="120"/>
        <w:jc w:val="both"/>
      </w:pPr>
    </w:p>
    <w:p w14:paraId="3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0000000">
      <w:pPr>
        <w:spacing w:after="0" w:before="0"/>
        <w:ind w:firstLine="0" w:left="120"/>
        <w:jc w:val="both"/>
      </w:pPr>
    </w:p>
    <w:p w14:paraId="4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 w14:paraId="42000000">
      <w:pPr>
        <w:spacing w:after="0" w:before="0"/>
        <w:ind w:firstLine="0" w:left="120"/>
        <w:jc w:val="both"/>
      </w:pPr>
    </w:p>
    <w:p w14:paraId="4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 w14:paraId="4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C000000">
      <w:pPr>
        <w:spacing w:after="0" w:before="0"/>
        <w:ind w:firstLine="0" w:left="120"/>
        <w:jc w:val="both"/>
      </w:pPr>
    </w:p>
    <w:p w14:paraId="4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 В УЧЕБНОМ ПЛАНЕ</w:t>
      </w:r>
    </w:p>
    <w:p w14:paraId="4E000000">
      <w:pPr>
        <w:spacing w:after="0" w:before="0"/>
        <w:ind w:firstLine="0" w:left="120"/>
        <w:jc w:val="both"/>
      </w:pPr>
    </w:p>
    <w:p w14:paraId="4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0000000">
      <w:pPr>
        <w:sectPr>
          <w:pgSz w:h="16383" w:w="11906"/>
        </w:sectPr>
      </w:pPr>
    </w:p>
    <w:p w14:paraId="51000000">
      <w:pPr>
        <w:spacing w:after="0" w:before="0"/>
        <w:ind w:firstLine="0" w:left="120"/>
        <w:jc w:val="both"/>
      </w:pPr>
      <w:bookmarkStart w:id="7" w:name="block-15690993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 w14:paraId="52000000">
      <w:pPr>
        <w:spacing w:after="0" w:before="0"/>
        <w:ind w:firstLine="0" w:left="120"/>
        <w:jc w:val="both"/>
      </w:pPr>
    </w:p>
    <w:p w14:paraId="5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54000000">
      <w:pPr>
        <w:spacing w:after="0" w:before="0"/>
        <w:ind w:firstLine="0" w:left="120"/>
        <w:jc w:val="both"/>
      </w:pPr>
    </w:p>
    <w:p w14:paraId="5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Обучение грамоте</w:t>
      </w:r>
      <w:bookmarkStart w:id="8" w:name="_ftnref1"/>
      <w:r>
        <w:rPr>
          <w:rFonts w:ascii="Times New Roman" w:hAnsi="Times New Roman"/>
          <w:b w:val="1"/>
          <w:i w:val="0"/>
          <w:color w:val="0000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00FF"/>
          <w:sz w:val="24"/>
        </w:rPr>
        <w:instrText>HYPERLINK \l "_ftn1"</w:instrText>
      </w:r>
      <w:r>
        <w:rPr>
          <w:rFonts w:ascii="Times New Roman" w:hAnsi="Times New Roman"/>
          <w:b w:val="1"/>
          <w:i w:val="0"/>
          <w:color w:val="0000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00FF"/>
          <w:sz w:val="24"/>
        </w:rPr>
        <w:t>[1]</w:t>
      </w:r>
      <w:bookmarkEnd w:id="8"/>
      <w:r>
        <w:rPr>
          <w:rFonts w:ascii="Times New Roman" w:hAnsi="Times New Roman"/>
          <w:b w:val="1"/>
          <w:i w:val="0"/>
          <w:color w:val="0000FF"/>
          <w:sz w:val="24"/>
        </w:rPr>
        <w:fldChar w:fldCharType="end"/>
      </w:r>
    </w:p>
    <w:p w14:paraId="5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 и предложение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5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[2]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5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Письмо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2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[3]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6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4000000">
      <w:pPr>
        <w:spacing w:after="0" w:before="0"/>
        <w:ind w:firstLine="0" w:left="120"/>
        <w:jc w:val="both"/>
      </w:pPr>
    </w:p>
    <w:p w14:paraId="6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СИСТЕМАТИЧЕСКИЙ КУРС</w:t>
      </w:r>
    </w:p>
    <w:p w14:paraId="66000000">
      <w:pPr>
        <w:spacing w:after="0" w:before="0"/>
        <w:ind w:firstLine="0" w:left="120"/>
        <w:jc w:val="both"/>
      </w:pPr>
    </w:p>
    <w:p w14:paraId="67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6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6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7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1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7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7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 w14:paraId="7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7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 w14:paraId="77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7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7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7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 w14:paraId="8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8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8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8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 w14:paraId="8A000000">
      <w:pPr>
        <w:spacing w:after="0" w:before="0"/>
        <w:ind w:firstLine="0" w:left="120"/>
        <w:jc w:val="both"/>
      </w:pPr>
    </w:p>
    <w:p w14:paraId="8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8C000000">
      <w:pPr>
        <w:spacing w:after="0" w:before="0"/>
        <w:ind w:firstLine="0" w:left="120"/>
        <w:jc w:val="both"/>
      </w:pP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8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9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9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 w14:paraId="9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9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9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 w14:paraId="9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 w14:paraId="9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9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9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9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9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 w14:paraId="9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A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A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A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A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A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A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A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 w14:paraId="A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A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A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A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B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 w14:paraId="B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 w14:paraId="B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B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 w14:paraId="B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B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B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B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C0000000">
      <w:pPr>
        <w:spacing w:after="0" w:before="0"/>
        <w:ind w:firstLine="0" w:left="120"/>
        <w:jc w:val="both"/>
      </w:pPr>
    </w:p>
    <w:p w14:paraId="C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C2000000">
      <w:pPr>
        <w:spacing w:after="0" w:before="0"/>
        <w:ind w:firstLine="0" w:left="120"/>
        <w:jc w:val="both"/>
      </w:pP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 w14:paraId="C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C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C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C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 w14:paraId="C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D2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D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 w14:paraId="D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D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D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D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 w14:paraId="D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D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D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D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D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 w14:paraId="E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 w14:paraId="E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 w14:paraId="E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 w14:paraId="E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E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E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E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F1000000">
      <w:pPr>
        <w:spacing w:after="0" w:before="0"/>
        <w:ind w:firstLine="0" w:left="120"/>
        <w:jc w:val="both"/>
      </w:pPr>
    </w:p>
    <w:p w14:paraId="F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3000000">
      <w:pPr>
        <w:spacing w:after="0" w:before="0"/>
        <w:ind w:firstLine="0" w:left="120"/>
        <w:jc w:val="both"/>
      </w:pPr>
    </w:p>
    <w:p w14:paraId="F4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F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F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F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F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F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F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F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 w14:paraId="FE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F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0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 w14:paraId="0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 w14:paraId="0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1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1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1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1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 w14:paraId="1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 w14:paraId="1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1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1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1D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3010000">
      <w:pPr>
        <w:spacing w:after="0" w:before="0"/>
        <w:ind w:firstLine="0" w:left="120"/>
        <w:jc w:val="both"/>
      </w:pPr>
      <w:bookmarkStart w:id="9" w:name="_ftn1"/>
      <w:r>
        <w:rPr>
          <w:rFonts w:ascii="Times New Roman" w:hAnsi="Times New Roman"/>
          <w:b w:val="0"/>
          <w:i w:val="0"/>
          <w:color w:val="0000FF"/>
          <w:sz w:val="18"/>
        </w:rPr>
        <w:fldChar w:fldCharType="begin"/>
      </w:r>
      <w:r>
        <w:rPr>
          <w:rFonts w:ascii="Times New Roman" w:hAnsi="Times New Roman"/>
          <w:b w:val="0"/>
          <w:i w:val="0"/>
          <w:color w:val="0000FF"/>
          <w:sz w:val="18"/>
        </w:rPr>
        <w:instrText>HYPERLINK \l "_ftnref1"</w:instrTex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bookmarkEnd w:id="9"/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</w:t>
      </w:r>
      <w:r>
        <w:rPr>
          <w:rFonts w:ascii="Times New Roman" w:hAnsi="Times New Roman"/>
          <w:b w:val="0"/>
          <w:i w:val="0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 w14:paraId="2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2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7010000">
      <w:pPr>
        <w:sectPr>
          <w:pgSz w:h="16383" w:w="11906"/>
        </w:sectPr>
      </w:pPr>
    </w:p>
    <w:p w14:paraId="28010000">
      <w:pPr>
        <w:spacing w:after="0" w:before="0"/>
        <w:ind w:firstLine="0" w:left="120"/>
        <w:jc w:val="both"/>
      </w:pPr>
      <w:bookmarkStart w:id="10" w:name="block-15690991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29010000">
      <w:pPr>
        <w:spacing w:after="0" w:before="0"/>
        <w:ind w:firstLine="0" w:left="120"/>
        <w:jc w:val="both"/>
      </w:pP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B010000">
      <w:pPr>
        <w:spacing w:after="0" w:before="0"/>
        <w:ind w:firstLine="0" w:left="120"/>
        <w:jc w:val="both"/>
      </w:pPr>
    </w:p>
    <w:p w14:paraId="2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2D010000">
      <w:pPr>
        <w:spacing w:after="0" w:before="0"/>
        <w:ind w:firstLine="0" w:left="120"/>
        <w:jc w:val="both"/>
      </w:pPr>
    </w:p>
    <w:p w14:paraId="2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2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0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1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2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3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4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6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37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38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9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B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C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E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F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1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3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44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 w14:paraId="4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6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7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8010000">
      <w:pPr>
        <w:spacing w:after="0" w:before="0"/>
        <w:ind w:firstLine="0" w:left="120"/>
        <w:jc w:val="both"/>
      </w:pPr>
    </w:p>
    <w:p w14:paraId="4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4A010000">
      <w:pPr>
        <w:spacing w:after="0" w:before="0"/>
        <w:ind w:firstLine="0" w:left="120"/>
        <w:jc w:val="both"/>
      </w:pP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D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E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 w14:paraId="4F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0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1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2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4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55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6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7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8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A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B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C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D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E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F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1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2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63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64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65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66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7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8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A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B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6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D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 w14:paraId="6E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6F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0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1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совместной деятельности:</w:t>
      </w:r>
    </w:p>
    <w:p w14:paraId="73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4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76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77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78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79010000">
      <w:pPr>
        <w:spacing w:after="0" w:before="0"/>
        <w:ind w:firstLine="0" w:left="120"/>
        <w:jc w:val="both"/>
      </w:pPr>
    </w:p>
    <w:p w14:paraId="7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7B010000">
      <w:pPr>
        <w:spacing w:after="0" w:before="0"/>
        <w:ind w:firstLine="0" w:left="120"/>
        <w:jc w:val="both"/>
      </w:pPr>
    </w:p>
    <w:p w14:paraId="7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7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 w14:paraId="7E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 w14:paraId="7F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 w14:paraId="80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81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 w14:paraId="82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83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 w14:paraId="84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85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86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87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88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89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8A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8B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8C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 w14:paraId="8D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8E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 w14:paraId="8F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 w14:paraId="90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91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 w14:paraId="92010000">
      <w:pPr>
        <w:spacing w:after="0" w:before="0"/>
        <w:ind w:firstLine="0" w:left="120"/>
        <w:jc w:val="both"/>
      </w:pPr>
    </w:p>
    <w:p w14:paraId="9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9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95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 w14:paraId="96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97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98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99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9A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 w14:paraId="9B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 w14:paraId="9C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 w14:paraId="9D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9E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 w14:paraId="9F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A0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A1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A2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A3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A4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A5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A6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A7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A8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A9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AA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AB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 w14:paraId="AC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 w14:paraId="AD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AE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AF010000">
      <w:pPr>
        <w:spacing w:after="0" w:before="0"/>
        <w:ind w:firstLine="0" w:left="120"/>
        <w:jc w:val="both"/>
      </w:pPr>
    </w:p>
    <w:p w14:paraId="B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B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B2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B3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B4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B5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B6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B7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B8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B9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BA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 w14:paraId="BB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BC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BD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BE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BF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 w14:paraId="C0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C1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 w14:paraId="C2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C3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C4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 w14:paraId="C5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C6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C7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C8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C9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 w14:paraId="CA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CB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CC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CD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 w14:paraId="CE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 w14:paraId="CF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D0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D1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D2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D301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 w14:paraId="D4010000">
      <w:pPr>
        <w:spacing w:after="0" w:before="0"/>
        <w:ind w:firstLine="0" w:left="120"/>
        <w:jc w:val="both"/>
      </w:pPr>
    </w:p>
    <w:p w14:paraId="D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D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 w14:paraId="D7010000">
      <w:pPr>
        <w:spacing w:after="0" w:before="0"/>
        <w:ind w:firstLine="0" w:left="120"/>
        <w:jc w:val="both"/>
      </w:pPr>
    </w:p>
    <w:p w14:paraId="D8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D9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 w14:paraId="DA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DB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14:paraId="DC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14:paraId="DD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DE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DF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E0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E1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E2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E3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E4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E5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 w14:paraId="E6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E7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 w14:paraId="E8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E9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EA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 w14:paraId="EB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EC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ED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 w14:paraId="EE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EF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F0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F1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F2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F3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F4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 w14:paraId="F5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 w14:paraId="F6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 w14:paraId="F7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 w14:paraId="F8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 w14:paraId="F9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FA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FB01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FC010000">
      <w:pPr>
        <w:spacing w:after="0" w:before="0"/>
        <w:ind w:firstLine="0" w:left="-589"/>
        <w:jc w:val="left"/>
      </w:pPr>
      <w:bookmarkStart w:id="11" w:name="block-15690992"/>
      <w:bookmarkEnd w:id="10"/>
    </w:p>
    <w:p w14:paraId="FD010000">
      <w:pPr>
        <w:sectPr>
          <w:pgSz w:h="16383" w:w="11906"/>
        </w:sectPr>
      </w:pPr>
    </w:p>
    <w:p w14:paraId="F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F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10"/>
        <w:gridCol w:w="2288"/>
        <w:gridCol w:w="1050"/>
        <w:gridCol w:w="2254"/>
        <w:gridCol w:w="2208"/>
        <w:gridCol w:w="2852"/>
      </w:tblGrid>
      <w:tr>
        <w:trPr>
          <w:trHeight w:hRule="atLeast" w:val="300"/>
        </w:trPr>
        <w:tc>
          <w:tcPr>
            <w:tcW w:type="dxa" w:w="101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1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5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01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</w:t>
            </w:r>
          </w:p>
          <w:p w14:paraId="0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 с учителем)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  <w:p w14:paraId="0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5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center"/>
            </w:pPr>
            <w:r>
              <w:t>0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 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10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29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9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2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2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ind/>
              <w:jc w:val="left"/>
            </w:pPr>
          </w:p>
        </w:tc>
      </w:tr>
    </w:tbl>
    <w:p w14:paraId="47020000">
      <w:pPr>
        <w:spacing w:after="0" w:before="0"/>
        <w:ind w:firstLine="0" w:left="-589"/>
        <w:jc w:val="left"/>
      </w:pPr>
    </w:p>
    <w:p w14:paraId="48020000">
      <w:pPr>
        <w:spacing w:after="0" w:before="0"/>
        <w:ind w:firstLine="0" w:left="-589"/>
        <w:jc w:val="left"/>
      </w:pPr>
      <w:bookmarkStart w:id="12" w:name="block-15690995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49020000">
      <w:pPr>
        <w:sectPr>
          <w:pgSz w:h="11906" w:w="16383"/>
        </w:sectPr>
      </w:pPr>
    </w:p>
    <w:p w14:paraId="4A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4B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06"/>
        <w:gridCol w:w="3344"/>
        <w:gridCol w:w="1168"/>
        <w:gridCol w:w="1980"/>
        <w:gridCol w:w="1932"/>
        <w:gridCol w:w="1692"/>
        <w:gridCol w:w="1915"/>
      </w:tblGrid>
      <w:tr>
        <w:trPr>
          <w:trHeight w:hRule="atLeast" w:val="300"/>
        </w:trPr>
        <w:tc>
          <w:tcPr>
            <w:tcW w:type="dxa" w:w="8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8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8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 с учителем)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  <w:p w14:paraId="5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1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28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лексика: о происхождении слов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1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Предложение и слово. 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Связь слов в предложении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Виды предложений по цели высказывания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ошибками. Восклицательные и невосклицательные предложения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синтаксис: установление связи слов в предложении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лексика: работаем с толковым словарем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лексика.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состав слова: нулевое окончание (наблюдение)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71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состав слова: Тренинг. Нахождение однокоренных слов. Выделение корня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состав слова: как образуются слова (наблюдение)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фонетика: различаем звуки и буквы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8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урок: учимся обозначать безударные гласные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/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/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 w:line="276" w:lineRule="auto"/>
              <w:ind w:firstLine="0" w:left="135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 xml:space="preserve">Отработка правописания слов с орфограммами в значимых частях слов. </w:t>
            </w:r>
          </w:p>
          <w:p w14:paraId="3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слов. Списывание текста.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фонетика: учимся характеризовать звуки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81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2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на изученные правила (гласные после шипящих, сочетания чк, чн, чт)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составление текста по рисунку на тему "День рождения"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/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45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Использование на письме разделительных ъ и ь. Списывание текста.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Использование на письме разделительных ъ и ь. 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78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78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 w:line="276" w:lineRule="auto"/>
              <w:ind w:firstLine="0" w:left="135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Повторение правописания слов с орфограммами в значимых частях слов.</w:t>
            </w:r>
          </w:p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Списывание текста. 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7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морфология: изменение по числам имен существительных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РЭЩ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Составление текста на тему пословицы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на изученные правила (орфограммы корня)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Обобщение знаний о глаголе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21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морфология. Тренинг. Отработка темы "Глагол"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94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на изученные орфограммы в корне слова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- рассуждение.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Текст-рассуждение. Закрепление.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center"/>
            </w:pPr>
            <w: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морфология: части речи. Тренинг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Обощающий урок по разделу морфология. Тренинг. Отработка темы "Предлоги"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1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морфология: роль имён существительных в тексте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развитие речи: проверочная работа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морфология: роль глаголов в тексте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51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80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231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23.05.2024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rPr>
          <w:trHeight w:hRule="atLeast" w:val="513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+ 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486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4500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8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орфография..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6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30.05.2024 </w:t>
            </w:r>
          </w:p>
        </w:tc>
        <w:tc>
          <w:tcPr>
            <w:tcW w:type="dxa" w:w="1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41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19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9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60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ind/>
              <w:jc w:val="left"/>
            </w:pPr>
          </w:p>
        </w:tc>
      </w:tr>
    </w:tbl>
    <w:p w14:paraId="07070000">
      <w:pPr>
        <w:spacing w:after="0" w:before="0"/>
        <w:ind w:firstLine="0" w:left="-589"/>
        <w:jc w:val="left"/>
      </w:pPr>
      <w:bookmarkStart w:id="13" w:name="block-15690988"/>
      <w:bookmarkEnd w:id="12"/>
    </w:p>
    <w:p w14:paraId="08070000">
      <w:pPr>
        <w:sectPr>
          <w:pgSz w:h="11906" w:w="16383"/>
        </w:sectPr>
      </w:pPr>
    </w:p>
    <w:p w14:paraId="09070000">
      <w:pPr>
        <w:sectPr>
          <w:pgSz w:h="11906" w:w="16383"/>
        </w:sectPr>
      </w:pPr>
    </w:p>
    <w:p w14:paraId="0A070000">
      <w:pPr>
        <w:spacing w:after="0" w:before="0"/>
        <w:ind w:firstLine="0" w:left="120"/>
        <w:jc w:val="left"/>
      </w:pPr>
      <w:bookmarkStart w:id="14" w:name="block-15690994"/>
      <w:bookmarkEnd w:id="13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B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0C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5" w:name="dce57170-aafe-4279-bc99-7e0b1532e74c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D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0E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F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10070000">
      <w:pPr>
        <w:spacing w:after="0" w:before="0"/>
        <w:ind w:firstLine="0" w:left="120"/>
        <w:jc w:val="left"/>
        <w:rPr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color w:themeColor="text1" w:val="000000"/>
          <w:sz w:val="28"/>
        </w:rPr>
        <w:t>Литературное</w:t>
      </w:r>
      <w:r>
        <w:rPr>
          <w:rFonts w:ascii="Times New Roman" w:hAnsi="Times New Roman"/>
          <w:color w:themeColor="text1" w:val="000000"/>
          <w:sz w:val="28"/>
        </w:rPr>
        <w:t xml:space="preserve"> чтение. 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класс : учебник для общеобразоват.  учреждений : в 2 ч. / Л. Ф. Климанова [и др.]. – М. : Просвещение, </w:t>
      </w:r>
    </w:p>
    <w:p w14:paraId="11070000">
      <w:pPr>
        <w:spacing w:after="0" w:before="0"/>
        <w:ind w:firstLine="0" w:left="120"/>
        <w:jc w:val="left"/>
      </w:pPr>
    </w:p>
    <w:p w14:paraId="12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13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6" w:name="f6c4fe85-87f1-4037-9dc4-845745bb7b9d"/>
      <w:r>
        <w:rPr>
          <w:rFonts w:ascii="Times New Roman" w:hAnsi="Times New Roman"/>
          <w:b w:val="0"/>
          <w:i w:val="0"/>
          <w:color w:val="000000"/>
          <w:sz w:val="28"/>
        </w:rPr>
        <w:t>РЭШ, Инфоурок</w:t>
      </w:r>
      <w:bookmarkEnd w:id="16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4070000">
      <w:pPr>
        <w:sectPr>
          <w:pgSz w:h="16383" w:w="11906"/>
        </w:sectPr>
      </w:pPr>
    </w:p>
    <w:p w14:paraId="15070000">
      <w:bookmarkEnd w:id="14"/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66091"/>
      <w:sz w:val="28"/>
    </w:rPr>
  </w:style>
  <w:style w:styleId="Style_13" w:type="paragraph">
    <w:name w:val="Hyperlink"/>
    <w:basedOn w:val="Style_8"/>
    <w:link w:val="Style_13_ch"/>
    <w:rPr>
      <w:color w:themeColor="hyperlink" w:val="0000FF"/>
      <w:u w:val="single"/>
    </w:rPr>
  </w:style>
  <w:style w:styleId="Style_13_ch" w:type="character">
    <w:name w:val="Hyperlink"/>
    <w:basedOn w:val="Style_8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Normal Indent"/>
    <w:basedOn w:val="Style_2"/>
    <w:link w:val="Style_17_ch"/>
    <w:pPr>
      <w:ind w:firstLine="0" w:left="720"/>
    </w:pPr>
  </w:style>
  <w:style w:styleId="Style_17_ch" w:type="character">
    <w:name w:val="Normal Indent"/>
    <w:basedOn w:val="Style_2_ch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caption"/>
    <w:basedOn w:val="Style_2"/>
    <w:next w:val="Style_2"/>
    <w:link w:val="Style_20_ch"/>
    <w:pPr>
      <w:spacing w:line="240" w:lineRule="auto"/>
      <w:ind/>
    </w:pPr>
    <w:rPr>
      <w:b w:val="1"/>
      <w:color w:themeColor="accent1" w:val="4F81BD"/>
      <w:sz w:val="18"/>
    </w:rPr>
  </w:style>
  <w:style w:styleId="Style_20_ch" w:type="character">
    <w:name w:val="caption"/>
    <w:basedOn w:val="Style_2_ch"/>
    <w:link w:val="Style_20"/>
    <w:rPr>
      <w:b w:val="1"/>
      <w:color w:themeColor="accent1" w:val="4F81BD"/>
      <w:sz w:val="18"/>
    </w:rPr>
  </w:style>
  <w:style w:styleId="Style_21" w:type="paragraph">
    <w:name w:val="Emphasis"/>
    <w:basedOn w:val="Style_8"/>
    <w:link w:val="Style_21_ch"/>
    <w:rPr>
      <w:i w:val="1"/>
    </w:rPr>
  </w:style>
  <w:style w:styleId="Style_21_ch" w:type="character">
    <w:name w:val="Emphasis"/>
    <w:basedOn w:val="Style_8_ch"/>
    <w:link w:val="Style_21"/>
    <w:rPr>
      <w:i w:val="1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next w:val="Style_2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5_ch" w:type="character">
    <w:name w:val="Title"/>
    <w:basedOn w:val="Style_2_ch"/>
    <w:link w:val="Style_25"/>
    <w:rPr>
      <w:rFonts w:asciiTheme="majorAscii" w:hAnsiTheme="majorHAnsi"/>
      <w:color w:themeColor="text2" w:themeShade="BF" w:val="17365D"/>
      <w:spacing w:val="5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6_ch" w:type="character">
    <w:name w:val="heading 4"/>
    <w:basedOn w:val="Style_2_ch"/>
    <w:link w:val="Style_26"/>
    <w:rPr>
      <w:rFonts w:asciiTheme="majorAscii" w:hAnsiTheme="majorHAnsi"/>
      <w:b w:val="1"/>
      <w:i w:val="1"/>
      <w:color w:themeColor="accent1" w:val="4F81BD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2023-09-28T05:03:04Z</dcterms:modified>
</cp:coreProperties>
</file>