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36" w:rsidRDefault="00B33D54" w:rsidP="00B33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работы на учебный 2019-2020 учебный год учителя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B33D54" w:rsidTr="00166E0C">
        <w:tc>
          <w:tcPr>
            <w:tcW w:w="3115" w:type="dxa"/>
          </w:tcPr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3401" w:type="dxa"/>
          </w:tcPr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</w:t>
            </w:r>
          </w:p>
        </w:tc>
        <w:tc>
          <w:tcPr>
            <w:tcW w:w="2829" w:type="dxa"/>
          </w:tcPr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B33D54" w:rsidTr="00166E0C">
        <w:tc>
          <w:tcPr>
            <w:tcW w:w="3115" w:type="dxa"/>
          </w:tcPr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3401" w:type="dxa"/>
          </w:tcPr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Составить индивидуальный план</w:t>
            </w:r>
          </w:p>
          <w:p w:rsidR="00B33D54" w:rsidRPr="00166E0C" w:rsidRDefault="00B33D54" w:rsidP="00B33D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новые программы и учебники, методическую литературу по предмету, уяснить их особенности и требования.</w:t>
            </w:r>
          </w:p>
          <w:p w:rsidR="00B33D54" w:rsidRPr="00166E0C" w:rsidRDefault="00B33D54" w:rsidP="00B33D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Знакомится с новыми педагогическими технологиями через предметные издания, интернет, </w:t>
            </w:r>
            <w:proofErr w:type="spellStart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, семинары.</w:t>
            </w:r>
          </w:p>
          <w:p w:rsidR="00B33D54" w:rsidRPr="00166E0C" w:rsidRDefault="00B33D54" w:rsidP="00B33D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Участвовать в практических семинарах по подготовке к ЕГЭ и ОГЭ</w:t>
            </w:r>
          </w:p>
          <w:p w:rsidR="00166E0C" w:rsidRPr="00166E0C" w:rsidRDefault="00166E0C" w:rsidP="00B33D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как способ развития социализации обучающихся.</w:t>
            </w:r>
          </w:p>
        </w:tc>
        <w:tc>
          <w:tcPr>
            <w:tcW w:w="2829" w:type="dxa"/>
          </w:tcPr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  <w:p w:rsidR="00B33D54" w:rsidRPr="00166E0C" w:rsidRDefault="00B33D54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Default="00B33D54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54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  <w:p w:rsidR="00166E0C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0C" w:rsidRDefault="00166E0C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E0C" w:rsidTr="00166E0C">
        <w:tc>
          <w:tcPr>
            <w:tcW w:w="3115" w:type="dxa"/>
          </w:tcPr>
          <w:p w:rsidR="00166E0C" w:rsidRDefault="00166E0C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педагогические</w:t>
            </w:r>
          </w:p>
        </w:tc>
        <w:tc>
          <w:tcPr>
            <w:tcW w:w="3401" w:type="dxa"/>
          </w:tcPr>
          <w:p w:rsidR="00166E0C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свои знания в области современной психологии. </w:t>
            </w:r>
          </w:p>
          <w:p w:rsidR="00166E0C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Консультация с школьным психологом.</w:t>
            </w:r>
          </w:p>
          <w:p w:rsidR="00166E0C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, семинарах</w:t>
            </w:r>
          </w:p>
        </w:tc>
        <w:tc>
          <w:tcPr>
            <w:tcW w:w="2829" w:type="dxa"/>
          </w:tcPr>
          <w:p w:rsidR="00166E0C" w:rsidRPr="00166E0C" w:rsidRDefault="00166E0C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6E0C" w:rsidTr="00166E0C">
        <w:tc>
          <w:tcPr>
            <w:tcW w:w="3115" w:type="dxa"/>
          </w:tcPr>
          <w:p w:rsidR="00166E0C" w:rsidRDefault="00166E0C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Медодические</w:t>
            </w:r>
            <w:proofErr w:type="spellEnd"/>
          </w:p>
        </w:tc>
        <w:tc>
          <w:tcPr>
            <w:tcW w:w="3401" w:type="dxa"/>
          </w:tcPr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1.Совершенствовать знания современного содержания образования учащ</w:t>
            </w:r>
            <w:r>
              <w:rPr>
                <w:rStyle w:val="c1"/>
                <w:rFonts w:ascii="&amp;quot" w:hAnsi="&amp;quot"/>
                <w:color w:val="000000"/>
              </w:rPr>
              <w:t xml:space="preserve">ихся по </w:t>
            </w:r>
            <w:proofErr w:type="gramStart"/>
            <w:r>
              <w:rPr>
                <w:rStyle w:val="c1"/>
                <w:rFonts w:ascii="&amp;quot" w:hAnsi="&amp;quot"/>
                <w:color w:val="000000"/>
              </w:rPr>
              <w:t xml:space="preserve">истории </w:t>
            </w:r>
            <w:r>
              <w:rPr>
                <w:rStyle w:val="c1"/>
                <w:rFonts w:ascii="&amp;quot" w:hAnsi="&amp;quot"/>
                <w:color w:val="000000"/>
              </w:rPr>
              <w:t>.</w:t>
            </w:r>
            <w:proofErr w:type="gramEnd"/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2. Знакомиться с новыми формами, методами и приёмами о</w:t>
            </w:r>
            <w:r>
              <w:rPr>
                <w:rStyle w:val="c1"/>
                <w:rFonts w:ascii="&amp;quot" w:hAnsi="&amp;quot"/>
                <w:color w:val="000000"/>
              </w:rPr>
              <w:t xml:space="preserve">бучения </w:t>
            </w:r>
            <w:proofErr w:type="gramStart"/>
            <w:r>
              <w:rPr>
                <w:rStyle w:val="c1"/>
                <w:rFonts w:ascii="&amp;quot" w:hAnsi="&amp;quot"/>
                <w:color w:val="000000"/>
              </w:rPr>
              <w:t xml:space="preserve">истории </w:t>
            </w:r>
            <w:r>
              <w:rPr>
                <w:rStyle w:val="c1"/>
                <w:rFonts w:ascii="&amp;quot" w:hAnsi="&amp;quot"/>
                <w:color w:val="000000"/>
              </w:rPr>
              <w:t>.</w:t>
            </w:r>
            <w:proofErr w:type="gramEnd"/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3. Принимать актив</w:t>
            </w:r>
            <w:r w:rsidR="0058687F">
              <w:rPr>
                <w:rStyle w:val="c1"/>
                <w:rFonts w:ascii="&amp;quot" w:hAnsi="&amp;quot"/>
                <w:color w:val="000000"/>
              </w:rPr>
              <w:t xml:space="preserve">ное участие в работе </w:t>
            </w:r>
            <w:proofErr w:type="spellStart"/>
            <w:r w:rsidR="0058687F">
              <w:rPr>
                <w:rStyle w:val="c1"/>
                <w:rFonts w:ascii="&amp;quot" w:hAnsi="&amp;quot"/>
                <w:color w:val="000000"/>
              </w:rPr>
              <w:t>районного</w:t>
            </w:r>
            <w:r>
              <w:rPr>
                <w:rStyle w:val="c1"/>
                <w:rFonts w:ascii="&amp;quot" w:hAnsi="&amp;quot"/>
                <w:color w:val="000000"/>
              </w:rPr>
              <w:t>МО</w:t>
            </w:r>
            <w:proofErr w:type="spellEnd"/>
            <w:r>
              <w:rPr>
                <w:rStyle w:val="c1"/>
                <w:rFonts w:ascii="&amp;quot" w:hAnsi="&amp;quot"/>
                <w:color w:val="000000"/>
              </w:rPr>
              <w:t xml:space="preserve"> учителей истории и школьного МО учителей гуманитарного цикла.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 xml:space="preserve">4. Организовать работу с одарёнными детьми и принимать участие в </w:t>
            </w:r>
            <w:r>
              <w:rPr>
                <w:rStyle w:val="c1"/>
                <w:rFonts w:ascii="&amp;quot" w:hAnsi="&amp;quot"/>
                <w:color w:val="000000"/>
              </w:rPr>
              <w:lastRenderedPageBreak/>
              <w:t>олимпиадах, конкурсах творческих работ, научно-практических конференциях.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5. Изучать опыт работы лучших учителей своего города, области и страны, в том числе и через Интернет.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6. Посещать уроки коллег, участвовать в обмене опытом.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7. Периодически проводить самоанализ своей профессиональной деятельности.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8. Создать собственную базу лучших сценариев уроков, внеклассных мероприятий.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9. Проводить открытые уроки для коллег.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 10.Продолжить работу над созданием копилки методических идей по предмету.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11.Выступать с докладами по теме самообразования.</w:t>
            </w:r>
          </w:p>
          <w:p w:rsidR="00166E0C" w:rsidRDefault="00166E0C" w:rsidP="00166E0C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4"/>
                <w:rFonts w:ascii="&amp;quot" w:hAnsi="&amp;quot"/>
                <w:color w:val="000000"/>
              </w:rPr>
              <w:t>12.Выступить с творческим отчётом о своей работе перед коллегами.</w:t>
            </w:r>
          </w:p>
          <w:p w:rsidR="00166E0C" w:rsidRDefault="00166E0C" w:rsidP="00166E0C">
            <w:pPr>
              <w:pStyle w:val="c2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166E0C" w:rsidRDefault="00166E0C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66E0C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7F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  <w:p w:rsidR="0058687F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7F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7F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7F" w:rsidRPr="0058687F" w:rsidRDefault="0058687F" w:rsidP="00B3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7F" w:rsidRDefault="0058687F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bookmarkStart w:id="0" w:name="_GoBack"/>
        <w:bookmarkEnd w:id="0"/>
      </w:tr>
    </w:tbl>
    <w:p w:rsidR="00B33D54" w:rsidRPr="00B33D54" w:rsidRDefault="00B33D54" w:rsidP="00B33D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3D54" w:rsidRPr="00B3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4D3"/>
    <w:multiLevelType w:val="hybridMultilevel"/>
    <w:tmpl w:val="F03E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67"/>
    <w:rsid w:val="00130C36"/>
    <w:rsid w:val="00166E0C"/>
    <w:rsid w:val="0058687F"/>
    <w:rsid w:val="00957167"/>
    <w:rsid w:val="00B3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9240"/>
  <w15:chartTrackingRefBased/>
  <w15:docId w15:val="{4A2237C1-C8BC-46C9-BA7E-2345897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D54"/>
    <w:pPr>
      <w:ind w:left="720"/>
      <w:contextualSpacing/>
    </w:pPr>
  </w:style>
  <w:style w:type="paragraph" w:customStyle="1" w:styleId="c5">
    <w:name w:val="c5"/>
    <w:basedOn w:val="a"/>
    <w:rsid w:val="0016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6E0C"/>
  </w:style>
  <w:style w:type="character" w:customStyle="1" w:styleId="c4">
    <w:name w:val="c4"/>
    <w:basedOn w:val="a0"/>
    <w:rsid w:val="00166E0C"/>
  </w:style>
  <w:style w:type="paragraph" w:customStyle="1" w:styleId="c24">
    <w:name w:val="c24"/>
    <w:basedOn w:val="a"/>
    <w:rsid w:val="0016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2019-11-19T16:37:00Z</dcterms:created>
  <dcterms:modified xsi:type="dcterms:W3CDTF">2019-11-19T17:00:00Z</dcterms:modified>
</cp:coreProperties>
</file>